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B8" w:rsidRPr="00F64BB8" w:rsidRDefault="00F64BB8" w:rsidP="00F64BB8">
      <w:pPr>
        <w:spacing w:before="120"/>
        <w:jc w:val="both"/>
        <w:rPr>
          <w:rFonts w:ascii="Times New Roman" w:hAnsi="Times New Roman" w:cs="Times New Roman"/>
        </w:rPr>
      </w:pPr>
      <w:r w:rsidRPr="00F64BB8">
        <w:rPr>
          <w:rFonts w:ascii="Times New Roman" w:hAnsi="Times New Roman" w:cs="Times New Roman"/>
          <w:b/>
        </w:rPr>
        <w:t>Изменения в Реглам</w:t>
      </w:r>
      <w:bookmarkStart w:id="0" w:name="_GoBack"/>
      <w:bookmarkEnd w:id="0"/>
      <w:r w:rsidRPr="00F64BB8">
        <w:rPr>
          <w:rFonts w:ascii="Times New Roman" w:hAnsi="Times New Roman" w:cs="Times New Roman"/>
          <w:b/>
        </w:rPr>
        <w:t>ент депозитарного обслуживания ООО «БК РЕГИОН» (далее – Регламент), редакция, утвержденная Приказом Генерального директора ООО «БК РЕГИОН» №БК/1</w:t>
      </w:r>
      <w:r w:rsidR="00FD597D" w:rsidRPr="00FD597D">
        <w:rPr>
          <w:rFonts w:ascii="Times New Roman" w:hAnsi="Times New Roman" w:cs="Times New Roman"/>
          <w:b/>
        </w:rPr>
        <w:t>6</w:t>
      </w:r>
      <w:r w:rsidRPr="00F64BB8">
        <w:rPr>
          <w:rFonts w:ascii="Times New Roman" w:hAnsi="Times New Roman" w:cs="Times New Roman"/>
          <w:b/>
        </w:rPr>
        <w:t xml:space="preserve"> от </w:t>
      </w:r>
      <w:r w:rsidR="00FD597D" w:rsidRPr="00FD597D">
        <w:rPr>
          <w:rFonts w:ascii="Times New Roman" w:hAnsi="Times New Roman" w:cs="Times New Roman"/>
          <w:b/>
        </w:rPr>
        <w:t>30</w:t>
      </w:r>
      <w:r w:rsidRPr="00F64BB8">
        <w:rPr>
          <w:rFonts w:ascii="Times New Roman" w:hAnsi="Times New Roman" w:cs="Times New Roman"/>
          <w:b/>
        </w:rPr>
        <w:t>.</w:t>
      </w:r>
      <w:r w:rsidR="00FD597D" w:rsidRPr="00FD597D">
        <w:rPr>
          <w:rFonts w:ascii="Times New Roman" w:hAnsi="Times New Roman" w:cs="Times New Roman"/>
          <w:b/>
        </w:rPr>
        <w:t>0</w:t>
      </w:r>
      <w:r w:rsidRPr="00F64BB8">
        <w:rPr>
          <w:rFonts w:ascii="Times New Roman" w:hAnsi="Times New Roman" w:cs="Times New Roman"/>
          <w:b/>
        </w:rPr>
        <w:t>1.202</w:t>
      </w:r>
      <w:r w:rsidR="00FD597D" w:rsidRPr="00FD597D">
        <w:rPr>
          <w:rFonts w:ascii="Times New Roman" w:hAnsi="Times New Roman" w:cs="Times New Roman"/>
          <w:b/>
        </w:rPr>
        <w:t>4</w:t>
      </w:r>
      <w:r w:rsidRPr="00F64BB8">
        <w:rPr>
          <w:rFonts w:ascii="Times New Roman" w:hAnsi="Times New Roman" w:cs="Times New Roman"/>
          <w:b/>
        </w:rPr>
        <w:t xml:space="preserve"> г. Вступает в силу с 1</w:t>
      </w:r>
      <w:r w:rsidR="00FD597D" w:rsidRPr="00FD597D">
        <w:rPr>
          <w:rFonts w:ascii="Times New Roman" w:hAnsi="Times New Roman" w:cs="Times New Roman"/>
          <w:b/>
        </w:rPr>
        <w:t>4</w:t>
      </w:r>
      <w:r w:rsidRPr="00F64BB8">
        <w:rPr>
          <w:rFonts w:ascii="Times New Roman" w:hAnsi="Times New Roman" w:cs="Times New Roman"/>
          <w:b/>
        </w:rPr>
        <w:t>.0</w:t>
      </w:r>
      <w:r w:rsidR="00FD597D" w:rsidRPr="00FD597D">
        <w:rPr>
          <w:rFonts w:ascii="Times New Roman" w:hAnsi="Times New Roman" w:cs="Times New Roman"/>
          <w:b/>
        </w:rPr>
        <w:t>2</w:t>
      </w:r>
      <w:r w:rsidRPr="00F64BB8">
        <w:rPr>
          <w:rFonts w:ascii="Times New Roman" w:hAnsi="Times New Roman" w:cs="Times New Roman"/>
          <w:b/>
        </w:rPr>
        <w:t>.2024 г.</w:t>
      </w:r>
    </w:p>
    <w:p w:rsidR="00FD597D" w:rsidRPr="00FD597D" w:rsidRDefault="00F64BB8" w:rsidP="00FD597D">
      <w:pPr>
        <w:spacing w:before="120"/>
        <w:jc w:val="both"/>
        <w:rPr>
          <w:rFonts w:ascii="Times New Roman" w:hAnsi="Times New Roman" w:cs="Times New Roman"/>
        </w:rPr>
      </w:pPr>
      <w:r w:rsidRPr="00F64BB8">
        <w:rPr>
          <w:rFonts w:ascii="Times New Roman" w:hAnsi="Times New Roman" w:cs="Times New Roman"/>
        </w:rPr>
        <w:t>1. В пункт</w:t>
      </w:r>
      <w:r w:rsidR="00FD597D">
        <w:rPr>
          <w:rFonts w:ascii="Times New Roman" w:hAnsi="Times New Roman" w:cs="Times New Roman"/>
        </w:rPr>
        <w:t xml:space="preserve">ы </w:t>
      </w:r>
      <w:r w:rsidRPr="00F64BB8">
        <w:rPr>
          <w:rFonts w:ascii="Times New Roman" w:hAnsi="Times New Roman" w:cs="Times New Roman"/>
        </w:rPr>
        <w:t>1</w:t>
      </w:r>
      <w:r w:rsidR="00FD597D" w:rsidRPr="00FD597D">
        <w:rPr>
          <w:rFonts w:ascii="Times New Roman" w:hAnsi="Times New Roman" w:cs="Times New Roman"/>
        </w:rPr>
        <w:t>1</w:t>
      </w:r>
      <w:r w:rsidRPr="00F64BB8">
        <w:rPr>
          <w:rFonts w:ascii="Times New Roman" w:hAnsi="Times New Roman" w:cs="Times New Roman"/>
        </w:rPr>
        <w:t>.</w:t>
      </w:r>
      <w:r w:rsidR="00FD597D" w:rsidRPr="00FD597D">
        <w:rPr>
          <w:rFonts w:ascii="Times New Roman" w:hAnsi="Times New Roman" w:cs="Times New Roman"/>
        </w:rPr>
        <w:t>13</w:t>
      </w:r>
      <w:r w:rsidRPr="00F64BB8">
        <w:rPr>
          <w:rFonts w:ascii="Times New Roman" w:hAnsi="Times New Roman" w:cs="Times New Roman"/>
        </w:rPr>
        <w:t>.</w:t>
      </w:r>
      <w:r w:rsidR="00FD597D">
        <w:rPr>
          <w:rFonts w:ascii="Times New Roman" w:hAnsi="Times New Roman" w:cs="Times New Roman"/>
        </w:rPr>
        <w:t xml:space="preserve"> и 11.14. </w:t>
      </w:r>
      <w:r w:rsidRPr="00F64BB8">
        <w:rPr>
          <w:rFonts w:ascii="Times New Roman" w:hAnsi="Times New Roman" w:cs="Times New Roman"/>
        </w:rPr>
        <w:t xml:space="preserve">Регламента </w:t>
      </w:r>
      <w:r w:rsidR="00FD597D">
        <w:rPr>
          <w:rFonts w:ascii="Times New Roman" w:hAnsi="Times New Roman" w:cs="Times New Roman"/>
        </w:rPr>
        <w:t xml:space="preserve">добавлены основания для перемещения ценных бумаг депонента без смены права собственности без поручения Депонента между счётами депо Депонента и между местами хранения по усмотрению Депозитария, в том числе в случае </w:t>
      </w:r>
      <w:r w:rsidR="00FD597D" w:rsidRPr="00FD597D">
        <w:rPr>
          <w:rFonts w:ascii="Times New Roman" w:hAnsi="Times New Roman" w:cs="Times New Roman"/>
        </w:rPr>
        <w:t>действия лиц иностранных государств, которые совершают в отношении Российской Федерации, российских юридических лиц и физических лиц недружественные действия</w:t>
      </w:r>
      <w:r w:rsidR="00FD597D">
        <w:rPr>
          <w:rFonts w:ascii="Times New Roman" w:hAnsi="Times New Roman" w:cs="Times New Roman"/>
        </w:rPr>
        <w:t>, а также в целях соблюдения з</w:t>
      </w:r>
      <w:r w:rsidR="00FD597D" w:rsidRPr="00FD597D">
        <w:rPr>
          <w:rFonts w:ascii="Times New Roman" w:hAnsi="Times New Roman" w:cs="Times New Roman"/>
        </w:rPr>
        <w:t>аконодательства Российской Федерации, устанавливающего ограничительные меры в отношении лиц из недружественных государств</w:t>
      </w:r>
      <w:r w:rsidR="00FD597D" w:rsidRPr="00FD597D">
        <w:rPr>
          <w:rFonts w:ascii="Times New Roman" w:hAnsi="Times New Roman" w:cs="Times New Roman"/>
        </w:rPr>
        <w:t>;</w:t>
      </w:r>
    </w:p>
    <w:p w:rsidR="00FD597D" w:rsidRDefault="00F64BB8" w:rsidP="00F64BB8">
      <w:pPr>
        <w:spacing w:before="120"/>
        <w:jc w:val="both"/>
        <w:rPr>
          <w:rFonts w:ascii="Times New Roman" w:hAnsi="Times New Roman" w:cs="Times New Roman"/>
        </w:rPr>
      </w:pPr>
      <w:r w:rsidRPr="00F64BB8">
        <w:rPr>
          <w:rFonts w:ascii="Times New Roman" w:hAnsi="Times New Roman" w:cs="Times New Roman"/>
        </w:rPr>
        <w:t xml:space="preserve">2. </w:t>
      </w:r>
      <w:r w:rsidR="00FD597D">
        <w:rPr>
          <w:rFonts w:ascii="Times New Roman" w:hAnsi="Times New Roman" w:cs="Times New Roman"/>
        </w:rPr>
        <w:t>В</w:t>
      </w:r>
      <w:r w:rsidRPr="00F64BB8">
        <w:rPr>
          <w:rFonts w:ascii="Times New Roman" w:hAnsi="Times New Roman" w:cs="Times New Roman"/>
        </w:rPr>
        <w:t xml:space="preserve"> пункт </w:t>
      </w:r>
      <w:bookmarkStart w:id="1" w:name="_Toc136446569"/>
      <w:r w:rsidRPr="00F64BB8">
        <w:rPr>
          <w:rFonts w:ascii="Times New Roman" w:hAnsi="Times New Roman" w:cs="Times New Roman"/>
        </w:rPr>
        <w:t>13.1.</w:t>
      </w:r>
      <w:r w:rsidR="00FD597D">
        <w:rPr>
          <w:rFonts w:ascii="Times New Roman" w:hAnsi="Times New Roman" w:cs="Times New Roman"/>
        </w:rPr>
        <w:t xml:space="preserve">1 </w:t>
      </w:r>
      <w:r w:rsidRPr="00F64BB8">
        <w:rPr>
          <w:rFonts w:ascii="Times New Roman" w:hAnsi="Times New Roman" w:cs="Times New Roman"/>
        </w:rPr>
        <w:t xml:space="preserve">Регламента </w:t>
      </w:r>
      <w:r w:rsidR="00FD597D">
        <w:rPr>
          <w:rFonts w:ascii="Times New Roman" w:hAnsi="Times New Roman" w:cs="Times New Roman"/>
        </w:rPr>
        <w:t>внесены следующие изменения:</w:t>
      </w:r>
    </w:p>
    <w:p w:rsidR="004A2201" w:rsidRPr="004A2201" w:rsidRDefault="004A2201" w:rsidP="006F3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 Определено, что в случае </w:t>
      </w:r>
      <w:r>
        <w:rPr>
          <w:rFonts w:ascii="Times New Roman" w:hAnsi="Times New Roman" w:cs="Times New Roman"/>
        </w:rPr>
        <w:t xml:space="preserve">передачи </w:t>
      </w:r>
      <w:r w:rsidRPr="004A2201">
        <w:rPr>
          <w:rFonts w:ascii="Times New Roman" w:hAnsi="Times New Roman" w:cs="Times New Roman"/>
        </w:rPr>
        <w:t>выплат по ценным бумагам</w:t>
      </w:r>
      <w:r w:rsidRPr="004A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счета типа «С»</w:t>
      </w:r>
      <w:r w:rsidR="006F32D9">
        <w:rPr>
          <w:rFonts w:ascii="Times New Roman" w:hAnsi="Times New Roman" w:cs="Times New Roman"/>
        </w:rPr>
        <w:t xml:space="preserve"> депозитарий вправе перечислять их </w:t>
      </w:r>
      <w:r w:rsidR="006F32D9" w:rsidRPr="006F32D9">
        <w:rPr>
          <w:rFonts w:ascii="Times New Roman" w:hAnsi="Times New Roman" w:cs="Times New Roman"/>
        </w:rPr>
        <w:t>в том числе на специальные брокерские счета типа «С», которые предназначены для зачисления денежных средств Депонента</w:t>
      </w:r>
      <w:r w:rsidR="006F32D9">
        <w:rPr>
          <w:rFonts w:ascii="Times New Roman" w:hAnsi="Times New Roman" w:cs="Times New Roman"/>
        </w:rPr>
        <w:t>.</w:t>
      </w:r>
    </w:p>
    <w:p w:rsidR="004A2201" w:rsidRDefault="004A2201" w:rsidP="006F32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Установлены сроки передачи </w:t>
      </w:r>
      <w:r w:rsidRPr="004A2201">
        <w:rPr>
          <w:rFonts w:ascii="Times New Roman" w:hAnsi="Times New Roman" w:cs="Times New Roman"/>
        </w:rPr>
        <w:t>выплат по ценным бумагам, выпущенным в соответствии с иностранным правом</w:t>
      </w:r>
      <w:r>
        <w:rPr>
          <w:rFonts w:ascii="Times New Roman" w:hAnsi="Times New Roman" w:cs="Times New Roman"/>
        </w:rPr>
        <w:t xml:space="preserve">: </w:t>
      </w:r>
      <w:r w:rsidRPr="004A2201">
        <w:rPr>
          <w:rFonts w:ascii="Times New Roman" w:hAnsi="Times New Roman" w:cs="Times New Roman"/>
        </w:rPr>
        <w:t>не позднее тридцати рабочих дней после дня получения соответствующих выплат.</w:t>
      </w:r>
    </w:p>
    <w:p w:rsidR="004A2201" w:rsidRPr="004A2201" w:rsidRDefault="004A2201" w:rsidP="006F32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Установлены сроки передачи</w:t>
      </w:r>
      <w:r w:rsidRPr="004A2201">
        <w:t xml:space="preserve"> </w:t>
      </w:r>
      <w:r w:rsidRPr="004A2201">
        <w:rPr>
          <w:rFonts w:ascii="Times New Roman" w:hAnsi="Times New Roman" w:cs="Times New Roman"/>
        </w:rPr>
        <w:t>выплат по иностранным финансовым инструментам, перечисленным центральным депозитарием во исполнение требований пункта 12 Указа Президента Российской Федерации от 09.09.2023 N 665 "О временном порядке исполнения перед резидентами и иностранными кредиторами государственных долговых обязательств Российской Федерации, выраженных в государственных ценных бумагах, номинальная стоимость которых указана в иностранной валюте, и иных обязательств по иностранным ценным бумагам"</w:t>
      </w:r>
      <w:r>
        <w:rPr>
          <w:rFonts w:ascii="Times New Roman" w:hAnsi="Times New Roman" w:cs="Times New Roman"/>
        </w:rPr>
        <w:t xml:space="preserve">: </w:t>
      </w:r>
      <w:r w:rsidRPr="004A2201">
        <w:rPr>
          <w:rFonts w:ascii="Times New Roman" w:hAnsi="Times New Roman" w:cs="Times New Roman"/>
        </w:rPr>
        <w:t xml:space="preserve">не позднее </w:t>
      </w:r>
      <w:r>
        <w:rPr>
          <w:rFonts w:ascii="Times New Roman" w:hAnsi="Times New Roman" w:cs="Times New Roman"/>
        </w:rPr>
        <w:t>шестидесяти</w:t>
      </w:r>
      <w:r w:rsidRPr="004A2201">
        <w:rPr>
          <w:rFonts w:ascii="Times New Roman" w:hAnsi="Times New Roman" w:cs="Times New Roman"/>
        </w:rPr>
        <w:t xml:space="preserve"> рабочих дней после дня п</w:t>
      </w:r>
      <w:r>
        <w:rPr>
          <w:rFonts w:ascii="Times New Roman" w:hAnsi="Times New Roman" w:cs="Times New Roman"/>
        </w:rPr>
        <w:t>олучения соответс</w:t>
      </w:r>
      <w:r w:rsidRPr="004A2201">
        <w:rPr>
          <w:rFonts w:ascii="Times New Roman" w:hAnsi="Times New Roman" w:cs="Times New Roman"/>
        </w:rPr>
        <w:t>твующих выплат</w:t>
      </w:r>
      <w:r w:rsidRPr="004A2201">
        <w:rPr>
          <w:rFonts w:ascii="Times New Roman" w:hAnsi="Times New Roman" w:cs="Times New Roman"/>
        </w:rPr>
        <w:t>, если иные сроки не установлены Решениями Совета директоров Банка России.</w:t>
      </w:r>
    </w:p>
    <w:bookmarkEnd w:id="1"/>
    <w:sectPr w:rsidR="004A2201" w:rsidRPr="004A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713D5"/>
    <w:multiLevelType w:val="hybridMultilevel"/>
    <w:tmpl w:val="9C40EE14"/>
    <w:lvl w:ilvl="0" w:tplc="F1FA99D2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B8"/>
    <w:rsid w:val="00223F5E"/>
    <w:rsid w:val="004A2201"/>
    <w:rsid w:val="006F32D9"/>
    <w:rsid w:val="00F64BB8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B8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0"/>
    <w:uiPriority w:val="9"/>
    <w:unhideWhenUsed/>
    <w:qFormat/>
    <w:rsid w:val="00F64BB8"/>
    <w:pPr>
      <w:keepNext/>
      <w:spacing w:before="240" w:after="60"/>
      <w:outlineLvl w:val="2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4BB8"/>
    <w:rPr>
      <w:rFonts w:ascii="Arial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64BB8"/>
    <w:pPr>
      <w:ind w:left="720"/>
    </w:pPr>
  </w:style>
  <w:style w:type="paragraph" w:customStyle="1" w:styleId="norm11">
    <w:name w:val="norm11"/>
    <w:basedOn w:val="a"/>
    <w:uiPriority w:val="99"/>
    <w:rsid w:val="00F64BB8"/>
    <w:pPr>
      <w:spacing w:after="60"/>
      <w:ind w:firstLine="567"/>
      <w:jc w:val="both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B8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0"/>
    <w:uiPriority w:val="9"/>
    <w:unhideWhenUsed/>
    <w:qFormat/>
    <w:rsid w:val="00F64BB8"/>
    <w:pPr>
      <w:keepNext/>
      <w:spacing w:before="240" w:after="60"/>
      <w:outlineLvl w:val="2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4BB8"/>
    <w:rPr>
      <w:rFonts w:ascii="Arial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64BB8"/>
    <w:pPr>
      <w:ind w:left="720"/>
    </w:pPr>
  </w:style>
  <w:style w:type="paragraph" w:customStyle="1" w:styleId="norm11">
    <w:name w:val="norm11"/>
    <w:basedOn w:val="a"/>
    <w:uiPriority w:val="99"/>
    <w:rsid w:val="00F64BB8"/>
    <w:pPr>
      <w:spacing w:after="60"/>
      <w:ind w:firstLine="567"/>
      <w:jc w:val="both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Антон Николаевич</dc:creator>
  <cp:lastModifiedBy>Лобанов Антон Николаевич</cp:lastModifiedBy>
  <cp:revision>2</cp:revision>
  <dcterms:created xsi:type="dcterms:W3CDTF">2023-12-15T15:53:00Z</dcterms:created>
  <dcterms:modified xsi:type="dcterms:W3CDTF">2024-01-30T11:03:00Z</dcterms:modified>
</cp:coreProperties>
</file>